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BC79" w14:textId="3C10A758" w:rsidR="00F85A3F" w:rsidRDefault="00F7195E" w:rsidP="000C59D9">
      <w:r>
        <w:rPr>
          <w:noProof/>
        </w:rPr>
        <mc:AlternateContent>
          <mc:Choice Requires="wps">
            <w:drawing>
              <wp:anchor distT="0" distB="0" distL="114300" distR="114300" simplePos="0" relativeHeight="251659264" behindDoc="0" locked="0" layoutInCell="1" allowOverlap="1" wp14:anchorId="65F0A8AB" wp14:editId="10F637B7">
                <wp:simplePos x="0" y="0"/>
                <wp:positionH relativeFrom="margin">
                  <wp:posOffset>413385</wp:posOffset>
                </wp:positionH>
                <wp:positionV relativeFrom="paragraph">
                  <wp:posOffset>103505</wp:posOffset>
                </wp:positionV>
                <wp:extent cx="5724525" cy="1285875"/>
                <wp:effectExtent l="0" t="0" r="0" b="0"/>
                <wp:wrapNone/>
                <wp:docPr id="1023409598" name="Cuadro de texto 4"/>
                <wp:cNvGraphicFramePr/>
                <a:graphic xmlns:a="http://schemas.openxmlformats.org/drawingml/2006/main">
                  <a:graphicData uri="http://schemas.microsoft.com/office/word/2010/wordprocessingShape">
                    <wps:wsp>
                      <wps:cNvSpPr txBox="1"/>
                      <wps:spPr>
                        <a:xfrm>
                          <a:off x="0" y="0"/>
                          <a:ext cx="5724525" cy="1285875"/>
                        </a:xfrm>
                        <a:prstGeom prst="rect">
                          <a:avLst/>
                        </a:prstGeom>
                        <a:noFill/>
                        <a:ln w="6350">
                          <a:noFill/>
                        </a:ln>
                      </wps:spPr>
                      <wps:txbx>
                        <w:txbxContent>
                          <w:p w14:paraId="2528B75D" w14:textId="77777777" w:rsidR="00F7195E" w:rsidRPr="00F7195E" w:rsidRDefault="00F7195E" w:rsidP="00F7195E">
                            <w:pPr>
                              <w:jc w:val="center"/>
                              <w:rPr>
                                <w:b/>
                                <w:bCs/>
                                <w:color w:val="FFFFFF" w:themeColor="background1"/>
                                <w:sz w:val="36"/>
                                <w:szCs w:val="36"/>
                              </w:rPr>
                            </w:pPr>
                            <w:r w:rsidRPr="00F7195E">
                              <w:rPr>
                                <w:b/>
                                <w:bCs/>
                                <w:color w:val="FFFFFF" w:themeColor="background1"/>
                                <w:sz w:val="36"/>
                                <w:szCs w:val="36"/>
                              </w:rPr>
                              <w:t>REGLAMENTO DE USO DE LABORATORIOS DE CÓMPUTO DEL TECNOLÓGICO DE ESTUDIOS SUPERIORES DE CHALCO.</w:t>
                            </w:r>
                          </w:p>
                          <w:p w14:paraId="6A2EEAEA" w14:textId="77777777" w:rsidR="00F7195E" w:rsidRDefault="00F71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0A8AB" id="_x0000_t202" coordsize="21600,21600" o:spt="202" path="m,l,21600r21600,l21600,xe">
                <v:stroke joinstyle="miter"/>
                <v:path gradientshapeok="t" o:connecttype="rect"/>
              </v:shapetype>
              <v:shape id="Cuadro de texto 4" o:spid="_x0000_s1026" type="#_x0000_t202" style="position:absolute;margin-left:32.55pt;margin-top:8.15pt;width:450.7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" filled="f" stroked="f" strokeweight=".5pt">
                <v:textbox>
                  <w:txbxContent>
                    <w:p w14:paraId="2528B75D" w14:textId="77777777" w:rsidR="00F7195E" w:rsidRPr="00F7195E" w:rsidRDefault="00F7195E" w:rsidP="00F7195E">
                      <w:pPr>
                        <w:jc w:val="center"/>
                        <w:rPr>
                          <w:b/>
                          <w:bCs/>
                          <w:color w:val="FFFFFF" w:themeColor="background1"/>
                          <w:sz w:val="36"/>
                          <w:szCs w:val="36"/>
                        </w:rPr>
                      </w:pPr>
                      <w:r w:rsidRPr="00F7195E">
                        <w:rPr>
                          <w:b/>
                          <w:bCs/>
                          <w:color w:val="FFFFFF" w:themeColor="background1"/>
                          <w:sz w:val="36"/>
                          <w:szCs w:val="36"/>
                        </w:rPr>
                        <w:t>REGLAMENTO DE USO DE LABORATORIOS DE CÓMPUTO DEL TECNOLÓGICO DE ESTUDIOS SUPERIORES DE CHALCO.</w:t>
                      </w:r>
                    </w:p>
                    <w:p w14:paraId="6A2EEAEA" w14:textId="77777777" w:rsidR="00F7195E" w:rsidRDefault="00F7195E"/>
                  </w:txbxContent>
                </v:textbox>
                <w10:wrap anchorx="margin"/>
              </v:shape>
            </w:pict>
          </mc:Fallback>
        </mc:AlternateContent>
      </w:r>
      <w:r>
        <w:rPr>
          <w:noProof/>
        </w:rPr>
        <mc:AlternateContent>
          <mc:Choice Requires="wpg">
            <w:drawing>
              <wp:anchor distT="0" distB="0" distL="114300" distR="114300" simplePos="0" relativeHeight="251658240" behindDoc="1" locked="0" layoutInCell="1" allowOverlap="1" wp14:anchorId="422C6E85" wp14:editId="0846447D">
                <wp:simplePos x="0" y="0"/>
                <wp:positionH relativeFrom="margin">
                  <wp:posOffset>490855</wp:posOffset>
                </wp:positionH>
                <wp:positionV relativeFrom="paragraph">
                  <wp:posOffset>28575</wp:posOffset>
                </wp:positionV>
                <wp:extent cx="5627370" cy="886460"/>
                <wp:effectExtent l="0" t="0" r="30480" b="8890"/>
                <wp:wrapSquare wrapText="bothSides"/>
                <wp:docPr id="1649617038"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886460"/>
                          <a:chOff x="1725" y="-320"/>
                          <a:chExt cx="8862" cy="1396"/>
                        </a:xfrm>
                      </wpg:grpSpPr>
                      <wps:wsp>
                        <wps:cNvPr id="2024633242" name="Freeform 11"/>
                        <wps:cNvSpPr>
                          <a:spLocks/>
                        </wps:cNvSpPr>
                        <wps:spPr bwMode="auto">
                          <a:xfrm>
                            <a:off x="1735" y="-310"/>
                            <a:ext cx="8842" cy="1376"/>
                          </a:xfrm>
                          <a:custGeom>
                            <a:avLst/>
                            <a:gdLst>
                              <a:gd name="T0" fmla="+- 0 1735 1735"/>
                              <a:gd name="T1" fmla="*/ T0 w 8842"/>
                              <a:gd name="T2" fmla="+- 0 1066 -310"/>
                              <a:gd name="T3" fmla="*/ 1066 h 1376"/>
                              <a:gd name="T4" fmla="+- 0 10578 1735"/>
                              <a:gd name="T5" fmla="*/ T4 w 8842"/>
                              <a:gd name="T6" fmla="+- 0 1066 -310"/>
                              <a:gd name="T7" fmla="*/ 1066 h 1376"/>
                              <a:gd name="T8" fmla="+- 0 10578 1735"/>
                              <a:gd name="T9" fmla="*/ T8 w 8842"/>
                              <a:gd name="T10" fmla="+- 0 -310 -310"/>
                              <a:gd name="T11" fmla="*/ -310 h 1376"/>
                              <a:gd name="T12" fmla="+- 0 1735 1735"/>
                              <a:gd name="T13" fmla="*/ T12 w 8842"/>
                              <a:gd name="T14" fmla="+- 0 -310 -310"/>
                              <a:gd name="T15" fmla="*/ -310 h 1376"/>
                              <a:gd name="T16" fmla="+- 0 1735 1735"/>
                              <a:gd name="T17" fmla="*/ T16 w 8842"/>
                              <a:gd name="T18" fmla="+- 0 1066 -310"/>
                              <a:gd name="T19" fmla="*/ 1066 h 1376"/>
                            </a:gdLst>
                            <a:ahLst/>
                            <a:cxnLst>
                              <a:cxn ang="0">
                                <a:pos x="T1" y="T3"/>
                              </a:cxn>
                              <a:cxn ang="0">
                                <a:pos x="T5" y="T7"/>
                              </a:cxn>
                              <a:cxn ang="0">
                                <a:pos x="T9" y="T11"/>
                              </a:cxn>
                              <a:cxn ang="0">
                                <a:pos x="T13" y="T15"/>
                              </a:cxn>
                              <a:cxn ang="0">
                                <a:pos x="T17" y="T19"/>
                              </a:cxn>
                            </a:cxnLst>
                            <a:rect l="0" t="0" r="r" b="b"/>
                            <a:pathLst>
                              <a:path w="8842" h="1376">
                                <a:moveTo>
                                  <a:pt x="0" y="1376"/>
                                </a:moveTo>
                                <a:lnTo>
                                  <a:pt x="8843" y="1376"/>
                                </a:lnTo>
                                <a:lnTo>
                                  <a:pt x="8843" y="0"/>
                                </a:lnTo>
                                <a:lnTo>
                                  <a:pt x="0" y="0"/>
                                </a:lnTo>
                                <a:lnTo>
                                  <a:pt x="0" y="1376"/>
                                </a:lnTo>
                                <a:close/>
                              </a:path>
                            </a:pathLst>
                          </a:custGeom>
                          <a:solidFill>
                            <a:srgbClr val="538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093646" name="Freeform 12"/>
                        <wps:cNvSpPr>
                          <a:spLocks/>
                        </wps:cNvSpPr>
                        <wps:spPr bwMode="auto">
                          <a:xfrm>
                            <a:off x="1735" y="-310"/>
                            <a:ext cx="8842" cy="1376"/>
                          </a:xfrm>
                          <a:custGeom>
                            <a:avLst/>
                            <a:gdLst>
                              <a:gd name="T0" fmla="+- 0 1735 1735"/>
                              <a:gd name="T1" fmla="*/ T0 w 8842"/>
                              <a:gd name="T2" fmla="+- 0 1066 -310"/>
                              <a:gd name="T3" fmla="*/ 1066 h 1376"/>
                              <a:gd name="T4" fmla="+- 0 10578 1735"/>
                              <a:gd name="T5" fmla="*/ T4 w 8842"/>
                              <a:gd name="T6" fmla="+- 0 1066 -310"/>
                              <a:gd name="T7" fmla="*/ 1066 h 1376"/>
                              <a:gd name="T8" fmla="+- 0 10578 1735"/>
                              <a:gd name="T9" fmla="*/ T8 w 8842"/>
                              <a:gd name="T10" fmla="+- 0 -310 -310"/>
                              <a:gd name="T11" fmla="*/ -310 h 1376"/>
                              <a:gd name="T12" fmla="+- 0 1735 1735"/>
                              <a:gd name="T13" fmla="*/ T12 w 8842"/>
                              <a:gd name="T14" fmla="+- 0 -310 -310"/>
                              <a:gd name="T15" fmla="*/ -310 h 1376"/>
                              <a:gd name="T16" fmla="+- 0 1735 1735"/>
                              <a:gd name="T17" fmla="*/ T16 w 8842"/>
                              <a:gd name="T18" fmla="+- 0 1066 -310"/>
                              <a:gd name="T19" fmla="*/ 1066 h 1376"/>
                            </a:gdLst>
                            <a:ahLst/>
                            <a:cxnLst>
                              <a:cxn ang="0">
                                <a:pos x="T1" y="T3"/>
                              </a:cxn>
                              <a:cxn ang="0">
                                <a:pos x="T5" y="T7"/>
                              </a:cxn>
                              <a:cxn ang="0">
                                <a:pos x="T9" y="T11"/>
                              </a:cxn>
                              <a:cxn ang="0">
                                <a:pos x="T13" y="T15"/>
                              </a:cxn>
                              <a:cxn ang="0">
                                <a:pos x="T17" y="T19"/>
                              </a:cxn>
                            </a:cxnLst>
                            <a:rect l="0" t="0" r="r" b="b"/>
                            <a:pathLst>
                              <a:path w="8842" h="1376">
                                <a:moveTo>
                                  <a:pt x="0" y="1376"/>
                                </a:moveTo>
                                <a:lnTo>
                                  <a:pt x="8843" y="1376"/>
                                </a:lnTo>
                                <a:lnTo>
                                  <a:pt x="8843" y="0"/>
                                </a:lnTo>
                                <a:lnTo>
                                  <a:pt x="0" y="0"/>
                                </a:lnTo>
                                <a:lnTo>
                                  <a:pt x="0" y="1376"/>
                                </a:lnTo>
                                <a:close/>
                              </a:path>
                            </a:pathLst>
                          </a:custGeom>
                          <a:noFill/>
                          <a:ln w="9525">
                            <a:solidFill>
                              <a:srgbClr val="5382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011321" name="Freeform 13"/>
                        <wps:cNvSpPr>
                          <a:spLocks/>
                        </wps:cNvSpPr>
                        <wps:spPr bwMode="auto">
                          <a:xfrm>
                            <a:off x="1735" y="-310"/>
                            <a:ext cx="8842" cy="1376"/>
                          </a:xfrm>
                          <a:custGeom>
                            <a:avLst/>
                            <a:gdLst>
                              <a:gd name="T0" fmla="+- 0 1735 1735"/>
                              <a:gd name="T1" fmla="*/ T0 w 8842"/>
                              <a:gd name="T2" fmla="+- 0 1066 -310"/>
                              <a:gd name="T3" fmla="*/ 1066 h 1376"/>
                              <a:gd name="T4" fmla="+- 0 10578 1735"/>
                              <a:gd name="T5" fmla="*/ T4 w 8842"/>
                              <a:gd name="T6" fmla="+- 0 1066 -310"/>
                              <a:gd name="T7" fmla="*/ 1066 h 1376"/>
                              <a:gd name="T8" fmla="+- 0 10578 1735"/>
                              <a:gd name="T9" fmla="*/ T8 w 8842"/>
                              <a:gd name="T10" fmla="+- 0 -310 -310"/>
                              <a:gd name="T11" fmla="*/ -310 h 1376"/>
                              <a:gd name="T12" fmla="+- 0 1735 1735"/>
                              <a:gd name="T13" fmla="*/ T12 w 8842"/>
                              <a:gd name="T14" fmla="+- 0 -310 -310"/>
                              <a:gd name="T15" fmla="*/ -310 h 1376"/>
                              <a:gd name="T16" fmla="+- 0 1735 1735"/>
                              <a:gd name="T17" fmla="*/ T16 w 8842"/>
                              <a:gd name="T18" fmla="+- 0 1066 -310"/>
                              <a:gd name="T19" fmla="*/ 1066 h 1376"/>
                            </a:gdLst>
                            <a:ahLst/>
                            <a:cxnLst>
                              <a:cxn ang="0">
                                <a:pos x="T1" y="T3"/>
                              </a:cxn>
                              <a:cxn ang="0">
                                <a:pos x="T5" y="T7"/>
                              </a:cxn>
                              <a:cxn ang="0">
                                <a:pos x="T9" y="T11"/>
                              </a:cxn>
                              <a:cxn ang="0">
                                <a:pos x="T13" y="T15"/>
                              </a:cxn>
                              <a:cxn ang="0">
                                <a:pos x="T17" y="T19"/>
                              </a:cxn>
                            </a:cxnLst>
                            <a:rect l="0" t="0" r="r" b="b"/>
                            <a:pathLst>
                              <a:path w="8842" h="1376">
                                <a:moveTo>
                                  <a:pt x="0" y="1376"/>
                                </a:moveTo>
                                <a:lnTo>
                                  <a:pt x="8843" y="1376"/>
                                </a:lnTo>
                                <a:lnTo>
                                  <a:pt x="8843" y="0"/>
                                </a:lnTo>
                                <a:lnTo>
                                  <a:pt x="0" y="0"/>
                                </a:lnTo>
                                <a:lnTo>
                                  <a:pt x="0" y="1376"/>
                                </a:lnTo>
                                <a:close/>
                              </a:path>
                            </a:pathLst>
                          </a:custGeom>
                          <a:noFill/>
                          <a:ln w="12700">
                            <a:solidFill>
                              <a:srgbClr val="5382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3AB79" id="Grupo 3" o:spid="_x0000_s1026" style="position:absolute;margin-left:38.65pt;margin-top:2.25pt;width:443.1pt;height:69.8pt;z-index:-251658240;mso-position-horizontal-relative:margin" coordorigin="1725,-320" coordsize="8862,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">
                <v:shape id="Freeform 11" o:spid="_x0000_s1027" style="position:absolute;left:1735;top:-310;width:8842;height:1376;visibility:visible;mso-wrap-style:square;v-text-anchor:top" coordsize="8842,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" path="m,1376r8843,l8843,,,,,1376xe" fillcolor="#538235" stroked="f">
                  <v:path arrowok="t" o:connecttype="custom" o:connectlocs="0,1066;8843,1066;8843,-310;0,-310;0,1066" o:connectangles="0,0,0,0,0"/>
                </v:shape>
                <v:shape id="Freeform 12" o:spid="_x0000_s1028" style="position:absolute;left:1735;top:-310;width:8842;height:1376;visibility:visible;mso-wrap-style:square;v-text-anchor:top" coordsize="8842,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" path="m,1376r8843,l8843,,,,,1376xe" filled="f" strokecolor="#538235">
                  <v:path arrowok="t" o:connecttype="custom" o:connectlocs="0,1066;8843,1066;8843,-310;0,-310;0,1066" o:connectangles="0,0,0,0,0"/>
                </v:shape>
                <v:shape id="Freeform 13" o:spid="_x0000_s1029" style="position:absolute;left:1735;top:-310;width:8842;height:1376;visibility:visible;mso-wrap-style:square;v-text-anchor:top" coordsize="8842,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" path="m,1376r8843,l8843,,,,,1376xe" filled="f" strokecolor="#538235" strokeweight="1pt">
                  <v:path arrowok="t" o:connecttype="custom" o:connectlocs="0,1066;8843,1066;8843,-310;0,-310;0,1066" o:connectangles="0,0,0,0,0"/>
                </v:shape>
                <w10:wrap type="square" anchorx="margin"/>
              </v:group>
            </w:pict>
          </mc:Fallback>
        </mc:AlternateContent>
      </w:r>
    </w:p>
    <w:p w14:paraId="0ABFE0CA" w14:textId="6199CB6D" w:rsidR="00F7195E" w:rsidRDefault="00F7195E" w:rsidP="00F7195E">
      <w:pPr>
        <w:tabs>
          <w:tab w:val="left" w:pos="7770"/>
        </w:tabs>
      </w:pPr>
      <w:r>
        <w:tab/>
      </w:r>
    </w:p>
    <w:p w14:paraId="7EF283BA" w14:textId="77777777" w:rsidR="00F7195E" w:rsidRDefault="00F7195E" w:rsidP="00F7195E">
      <w:pPr>
        <w:rPr>
          <w:sz w:val="22"/>
          <w:szCs w:val="22"/>
        </w:rPr>
      </w:pPr>
    </w:p>
    <w:p w14:paraId="15166C38" w14:textId="06838784" w:rsidR="00F7195E" w:rsidRPr="00F7195E" w:rsidRDefault="00F7195E" w:rsidP="00F7195E">
      <w:pPr>
        <w:rPr>
          <w:sz w:val="22"/>
          <w:szCs w:val="22"/>
        </w:rPr>
      </w:pPr>
      <w:r w:rsidRPr="00F7195E">
        <w:rPr>
          <w:sz w:val="22"/>
          <w:szCs w:val="22"/>
        </w:rPr>
        <w:t xml:space="preserve">Dentro </w:t>
      </w:r>
      <w:proofErr w:type="gramStart"/>
      <w:r w:rsidRPr="00F7195E">
        <w:rPr>
          <w:sz w:val="22"/>
          <w:szCs w:val="22"/>
        </w:rPr>
        <w:t>de  los</w:t>
      </w:r>
      <w:proofErr w:type="gramEnd"/>
      <w:r w:rsidRPr="00F7195E">
        <w:rPr>
          <w:sz w:val="22"/>
          <w:szCs w:val="22"/>
        </w:rPr>
        <w:t xml:space="preserve"> diferentes Planes  de Estudio  que  ofrece la institución, es necesario el  uso  de laboratorios de cómputo, los cuales tanto Docentes como Estudiantes deberán hacer buen uso del equipo de cómputo, mobiliario e infraestructura puesto a su disposición para el proceso de enseñanza aprendizaje. Para esto </w:t>
      </w:r>
      <w:proofErr w:type="gramStart"/>
      <w:r w:rsidRPr="00F7195E">
        <w:rPr>
          <w:sz w:val="22"/>
          <w:szCs w:val="22"/>
        </w:rPr>
        <w:t>se  establece</w:t>
      </w:r>
      <w:proofErr w:type="gramEnd"/>
      <w:r w:rsidRPr="00F7195E">
        <w:rPr>
          <w:sz w:val="22"/>
          <w:szCs w:val="22"/>
        </w:rPr>
        <w:t xml:space="preserve"> el siguiente REGLAMENTO INTERNO es de carácter obligatorio.</w:t>
      </w:r>
    </w:p>
    <w:p w14:paraId="18424AC2" w14:textId="77777777" w:rsidR="00F7195E" w:rsidRPr="00F7195E" w:rsidRDefault="00F7195E" w:rsidP="00F7195E">
      <w:pPr>
        <w:rPr>
          <w:sz w:val="22"/>
          <w:szCs w:val="22"/>
        </w:rPr>
      </w:pPr>
    </w:p>
    <w:p w14:paraId="7FF9062A" w14:textId="641DF34E" w:rsidR="00F7195E" w:rsidRPr="00F7195E" w:rsidRDefault="00F7195E" w:rsidP="00F7195E">
      <w:pPr>
        <w:rPr>
          <w:b/>
          <w:bCs/>
          <w:sz w:val="22"/>
          <w:szCs w:val="22"/>
          <w:u w:val="single"/>
        </w:rPr>
      </w:pPr>
      <w:r w:rsidRPr="00F7195E">
        <w:rPr>
          <w:b/>
          <w:bCs/>
          <w:sz w:val="22"/>
          <w:szCs w:val="22"/>
          <w:u w:val="single"/>
        </w:rPr>
        <w:t>REGLAMENTO GENERAL PARA EL USO DE LABORATORIOS</w:t>
      </w:r>
    </w:p>
    <w:p w14:paraId="0F6E6F7F" w14:textId="77777777" w:rsidR="00F7195E" w:rsidRPr="00F7195E" w:rsidRDefault="00F7195E" w:rsidP="00F7195E">
      <w:pPr>
        <w:rPr>
          <w:sz w:val="22"/>
          <w:szCs w:val="22"/>
        </w:rPr>
      </w:pPr>
    </w:p>
    <w:p w14:paraId="1AB826E4" w14:textId="77777777" w:rsidR="00F7195E" w:rsidRPr="00F7195E" w:rsidRDefault="00F7195E" w:rsidP="00F7195E">
      <w:pPr>
        <w:rPr>
          <w:sz w:val="22"/>
          <w:szCs w:val="22"/>
        </w:rPr>
      </w:pPr>
      <w:r w:rsidRPr="00F7195E">
        <w:rPr>
          <w:sz w:val="22"/>
          <w:szCs w:val="22"/>
        </w:rPr>
        <w:t xml:space="preserve">1.  El uso de internet es </w:t>
      </w:r>
      <w:proofErr w:type="gramStart"/>
      <w:r w:rsidRPr="00F7195E">
        <w:rPr>
          <w:sz w:val="22"/>
          <w:szCs w:val="22"/>
        </w:rPr>
        <w:t>exclusivo  para</w:t>
      </w:r>
      <w:proofErr w:type="gramEnd"/>
      <w:r w:rsidRPr="00F7195E">
        <w:rPr>
          <w:sz w:val="22"/>
          <w:szCs w:val="22"/>
        </w:rPr>
        <w:t xml:space="preserve"> actividades de tipo académico como: Investigación, practicas, </w:t>
      </w:r>
      <w:proofErr w:type="spellStart"/>
      <w:r w:rsidRPr="00F7195E">
        <w:rPr>
          <w:sz w:val="22"/>
          <w:szCs w:val="22"/>
        </w:rPr>
        <w:t>tra</w:t>
      </w:r>
      <w:proofErr w:type="spellEnd"/>
      <w:r w:rsidRPr="00F7195E">
        <w:rPr>
          <w:sz w:val="22"/>
          <w:szCs w:val="22"/>
        </w:rPr>
        <w:t>- bajos realizados en clase o consulta de correos electrónicos.</w:t>
      </w:r>
    </w:p>
    <w:p w14:paraId="25B8C4CF" w14:textId="77777777" w:rsidR="00F7195E" w:rsidRPr="00F7195E" w:rsidRDefault="00F7195E" w:rsidP="00F7195E">
      <w:pPr>
        <w:rPr>
          <w:sz w:val="22"/>
          <w:szCs w:val="22"/>
        </w:rPr>
      </w:pPr>
      <w:r w:rsidRPr="00F7195E">
        <w:rPr>
          <w:sz w:val="22"/>
          <w:szCs w:val="22"/>
        </w:rPr>
        <w:t xml:space="preserve">2.  Al ingresar al laboratorio se deberá colocar gel </w:t>
      </w:r>
      <w:proofErr w:type="spellStart"/>
      <w:r w:rsidRPr="00F7195E">
        <w:rPr>
          <w:sz w:val="22"/>
          <w:szCs w:val="22"/>
        </w:rPr>
        <w:t>antibacterial</w:t>
      </w:r>
      <w:proofErr w:type="spellEnd"/>
      <w:r w:rsidRPr="00F7195E">
        <w:rPr>
          <w:sz w:val="22"/>
          <w:szCs w:val="22"/>
        </w:rPr>
        <w:t xml:space="preserve"> y tener en todo momento el uso adecuado de cubrebocas, atendiendo las medidas preventivas sanitarias, de seguridad e higiene que le sean </w:t>
      </w:r>
      <w:proofErr w:type="spellStart"/>
      <w:r w:rsidRPr="00F7195E">
        <w:rPr>
          <w:sz w:val="22"/>
          <w:szCs w:val="22"/>
        </w:rPr>
        <w:t>indi</w:t>
      </w:r>
      <w:proofErr w:type="spellEnd"/>
      <w:r w:rsidRPr="00F7195E">
        <w:rPr>
          <w:sz w:val="22"/>
          <w:szCs w:val="22"/>
        </w:rPr>
        <w:t>-</w:t>
      </w:r>
    </w:p>
    <w:p w14:paraId="3C62F3B8" w14:textId="77777777" w:rsidR="00F7195E" w:rsidRPr="00F7195E" w:rsidRDefault="00F7195E" w:rsidP="00F7195E">
      <w:pPr>
        <w:rPr>
          <w:sz w:val="22"/>
          <w:szCs w:val="22"/>
        </w:rPr>
      </w:pPr>
      <w:proofErr w:type="spellStart"/>
      <w:r w:rsidRPr="00F7195E">
        <w:rPr>
          <w:sz w:val="22"/>
          <w:szCs w:val="22"/>
        </w:rPr>
        <w:t>cadas</w:t>
      </w:r>
      <w:proofErr w:type="spellEnd"/>
      <w:r w:rsidRPr="00F7195E">
        <w:rPr>
          <w:sz w:val="22"/>
          <w:szCs w:val="22"/>
        </w:rPr>
        <w:t xml:space="preserve"> (</w:t>
      </w:r>
      <w:proofErr w:type="gramStart"/>
      <w:r w:rsidRPr="00F7195E">
        <w:rPr>
          <w:sz w:val="22"/>
          <w:szCs w:val="22"/>
        </w:rPr>
        <w:t>https://tescha.edomex.gob.mx/protocolos-seguridad )</w:t>
      </w:r>
      <w:proofErr w:type="gramEnd"/>
      <w:r w:rsidRPr="00F7195E">
        <w:rPr>
          <w:sz w:val="22"/>
          <w:szCs w:val="22"/>
        </w:rPr>
        <w:t>.</w:t>
      </w:r>
    </w:p>
    <w:p w14:paraId="3B2CAE5D" w14:textId="77777777" w:rsidR="00F7195E" w:rsidRPr="00F7195E" w:rsidRDefault="00F7195E" w:rsidP="00F7195E">
      <w:pPr>
        <w:rPr>
          <w:sz w:val="22"/>
          <w:szCs w:val="22"/>
        </w:rPr>
      </w:pPr>
      <w:r w:rsidRPr="00F7195E">
        <w:rPr>
          <w:sz w:val="22"/>
          <w:szCs w:val="22"/>
        </w:rPr>
        <w:t>3.  No introducir ninguna clase de alimentos o bebidas.</w:t>
      </w:r>
    </w:p>
    <w:p w14:paraId="3C29FB6E" w14:textId="77777777" w:rsidR="00F7195E" w:rsidRPr="00F7195E" w:rsidRDefault="00F7195E" w:rsidP="00F7195E">
      <w:pPr>
        <w:rPr>
          <w:sz w:val="22"/>
          <w:szCs w:val="22"/>
        </w:rPr>
      </w:pPr>
      <w:r w:rsidRPr="00F7195E">
        <w:rPr>
          <w:sz w:val="22"/>
          <w:szCs w:val="22"/>
        </w:rPr>
        <w:t>4.  Los usuarios son responsables del equipo que se les haya asignado, por lo que deberá verificar las condiciones en las que lo recibe y reportar a los auxiliares de laboratorio cualquier anomalía que detecte.</w:t>
      </w:r>
    </w:p>
    <w:p w14:paraId="319F760A" w14:textId="77777777" w:rsidR="00F7195E" w:rsidRPr="00F7195E" w:rsidRDefault="00F7195E" w:rsidP="00F7195E">
      <w:pPr>
        <w:rPr>
          <w:sz w:val="22"/>
          <w:szCs w:val="22"/>
        </w:rPr>
      </w:pPr>
      <w:r w:rsidRPr="00F7195E">
        <w:rPr>
          <w:sz w:val="22"/>
          <w:szCs w:val="22"/>
        </w:rPr>
        <w:t>5.  No está permitido cambiar o modificar alguno de los componentes de cualquier tipo ya sea al hardware ni software instalado en los equipos.</w:t>
      </w:r>
    </w:p>
    <w:p w14:paraId="4D80379F" w14:textId="77777777" w:rsidR="00F7195E" w:rsidRPr="00F7195E" w:rsidRDefault="00F7195E" w:rsidP="00F7195E">
      <w:pPr>
        <w:rPr>
          <w:sz w:val="22"/>
          <w:szCs w:val="22"/>
        </w:rPr>
      </w:pPr>
      <w:r w:rsidRPr="00F7195E">
        <w:rPr>
          <w:sz w:val="22"/>
          <w:szCs w:val="22"/>
        </w:rPr>
        <w:t xml:space="preserve">6.  No está permitido utilizar el equipo para videojuegos, chatear o de entretenimiento (Facebook, YouTube, Netflix, etc.) ya </w:t>
      </w:r>
      <w:proofErr w:type="gramStart"/>
      <w:r w:rsidRPr="00F7195E">
        <w:rPr>
          <w:sz w:val="22"/>
          <w:szCs w:val="22"/>
        </w:rPr>
        <w:t>que  el</w:t>
      </w:r>
      <w:proofErr w:type="gramEnd"/>
      <w:r w:rsidRPr="00F7195E">
        <w:rPr>
          <w:sz w:val="22"/>
          <w:szCs w:val="22"/>
        </w:rPr>
        <w:t xml:space="preserve"> empleo del uso de internet es exclusivamente para uso académico (consulta e investigación).</w:t>
      </w:r>
    </w:p>
    <w:p w14:paraId="4AE2AE5F" w14:textId="77777777" w:rsidR="00F7195E" w:rsidRPr="00F7195E" w:rsidRDefault="00F7195E" w:rsidP="00F7195E">
      <w:pPr>
        <w:rPr>
          <w:sz w:val="22"/>
          <w:szCs w:val="22"/>
        </w:rPr>
      </w:pPr>
      <w:r w:rsidRPr="00F7195E">
        <w:rPr>
          <w:sz w:val="22"/>
          <w:szCs w:val="22"/>
        </w:rPr>
        <w:t>7.  No se podrá descargar música o videos.</w:t>
      </w:r>
    </w:p>
    <w:p w14:paraId="754843A8" w14:textId="77777777" w:rsidR="00F7195E" w:rsidRPr="00F7195E" w:rsidRDefault="00F7195E" w:rsidP="00F7195E">
      <w:pPr>
        <w:rPr>
          <w:sz w:val="22"/>
          <w:szCs w:val="22"/>
        </w:rPr>
      </w:pPr>
      <w:r w:rsidRPr="00F7195E">
        <w:rPr>
          <w:sz w:val="22"/>
          <w:szCs w:val="22"/>
        </w:rPr>
        <w:t>8.  Queda prohibido desconectar cables de red (ethernet), de corriente o extraer algún equipo quedando a responsabilidad de los usuarios el adecuado uso y cuidado de dichos componentes. En caso de que</w:t>
      </w:r>
    </w:p>
    <w:p w14:paraId="7058795E" w14:textId="77777777" w:rsidR="00F7195E" w:rsidRPr="00F7195E" w:rsidRDefault="00F7195E" w:rsidP="00F7195E">
      <w:pPr>
        <w:rPr>
          <w:sz w:val="22"/>
          <w:szCs w:val="22"/>
        </w:rPr>
      </w:pPr>
      <w:r w:rsidRPr="00F7195E">
        <w:rPr>
          <w:sz w:val="22"/>
          <w:szCs w:val="22"/>
        </w:rPr>
        <w:t xml:space="preserve">algún estudiante provoque daño al equipo, mobiliario o instalaciones, el docente se encargará de </w:t>
      </w:r>
      <w:proofErr w:type="spellStart"/>
      <w:r w:rsidRPr="00F7195E">
        <w:rPr>
          <w:sz w:val="22"/>
          <w:szCs w:val="22"/>
        </w:rPr>
        <w:t>repor</w:t>
      </w:r>
      <w:proofErr w:type="spellEnd"/>
      <w:r w:rsidRPr="00F7195E">
        <w:rPr>
          <w:sz w:val="22"/>
          <w:szCs w:val="22"/>
        </w:rPr>
        <w:t>-</w:t>
      </w:r>
    </w:p>
    <w:p w14:paraId="0D34F660" w14:textId="77777777" w:rsidR="00F7195E" w:rsidRPr="00F7195E" w:rsidRDefault="00F7195E" w:rsidP="00F7195E">
      <w:pPr>
        <w:rPr>
          <w:sz w:val="22"/>
          <w:szCs w:val="22"/>
        </w:rPr>
      </w:pPr>
      <w:proofErr w:type="spellStart"/>
      <w:r w:rsidRPr="00F7195E">
        <w:rPr>
          <w:sz w:val="22"/>
          <w:szCs w:val="22"/>
        </w:rPr>
        <w:t>tar</w:t>
      </w:r>
      <w:proofErr w:type="spellEnd"/>
      <w:r w:rsidRPr="00F7195E">
        <w:rPr>
          <w:sz w:val="22"/>
          <w:szCs w:val="22"/>
        </w:rPr>
        <w:t xml:space="preserve"> de manera inmediata al Departamento de Centro de Cómputo.</w:t>
      </w:r>
    </w:p>
    <w:p w14:paraId="43DC71A7" w14:textId="77777777" w:rsidR="00F7195E" w:rsidRPr="00F7195E" w:rsidRDefault="00F7195E" w:rsidP="00F7195E">
      <w:pPr>
        <w:rPr>
          <w:sz w:val="22"/>
          <w:szCs w:val="22"/>
        </w:rPr>
      </w:pPr>
      <w:r w:rsidRPr="00F7195E">
        <w:rPr>
          <w:sz w:val="22"/>
          <w:szCs w:val="22"/>
        </w:rPr>
        <w:t>9.  No está permitido presentar mal comportamiento dentro del laboratorio (uso de malas palabras, faltar al respeto a personal o estudiantes, gritar u obstruir pasillos).</w:t>
      </w:r>
    </w:p>
    <w:p w14:paraId="7B00F705" w14:textId="77777777" w:rsidR="00F7195E" w:rsidRPr="00F7195E" w:rsidRDefault="00F7195E" w:rsidP="00F7195E">
      <w:pPr>
        <w:rPr>
          <w:sz w:val="22"/>
          <w:szCs w:val="22"/>
        </w:rPr>
      </w:pPr>
      <w:r w:rsidRPr="00F7195E">
        <w:rPr>
          <w:sz w:val="22"/>
          <w:szCs w:val="22"/>
        </w:rPr>
        <w:t>10. Se deberá de ingresar de manera ordenada.</w:t>
      </w:r>
    </w:p>
    <w:p w14:paraId="6F117579" w14:textId="77777777" w:rsidR="00F7195E" w:rsidRPr="00F7195E" w:rsidRDefault="00F7195E" w:rsidP="00F7195E">
      <w:pPr>
        <w:rPr>
          <w:sz w:val="22"/>
          <w:szCs w:val="22"/>
        </w:rPr>
      </w:pPr>
      <w:r w:rsidRPr="00F7195E">
        <w:rPr>
          <w:sz w:val="22"/>
          <w:szCs w:val="22"/>
        </w:rPr>
        <w:t>11. Solo se permitirá el acceso y permanencia a laboratorios, siempre y cuando exista la supervisión del docente a cargo.</w:t>
      </w:r>
    </w:p>
    <w:p w14:paraId="0BD48A23" w14:textId="77777777" w:rsidR="00F7195E" w:rsidRPr="00F7195E" w:rsidRDefault="00F7195E" w:rsidP="00F7195E">
      <w:pPr>
        <w:rPr>
          <w:sz w:val="22"/>
          <w:szCs w:val="22"/>
        </w:rPr>
      </w:pPr>
      <w:r w:rsidRPr="00F7195E">
        <w:rPr>
          <w:sz w:val="22"/>
          <w:szCs w:val="22"/>
        </w:rPr>
        <w:t>12. En caso de siniestro se deberá de seguir los protocolos de actuación, así como las señalizaciones de</w:t>
      </w:r>
    </w:p>
    <w:p w14:paraId="73C418D5" w14:textId="77777777" w:rsidR="00F7195E" w:rsidRPr="00F7195E" w:rsidRDefault="00F7195E" w:rsidP="00F7195E">
      <w:pPr>
        <w:rPr>
          <w:sz w:val="22"/>
          <w:szCs w:val="22"/>
        </w:rPr>
      </w:pPr>
      <w:r w:rsidRPr="00F7195E">
        <w:rPr>
          <w:sz w:val="22"/>
          <w:szCs w:val="22"/>
        </w:rPr>
        <w:t>seguridad del programa de protección civil.</w:t>
      </w:r>
    </w:p>
    <w:p w14:paraId="44F9A574" w14:textId="77777777" w:rsidR="00F7195E" w:rsidRDefault="00F7195E" w:rsidP="00F7195E">
      <w:pPr>
        <w:rPr>
          <w:sz w:val="22"/>
          <w:szCs w:val="22"/>
        </w:rPr>
      </w:pPr>
      <w:r w:rsidRPr="00F7195E">
        <w:rPr>
          <w:sz w:val="22"/>
          <w:szCs w:val="22"/>
        </w:rPr>
        <w:t xml:space="preserve">13. El uso de las redes de wifi debe ser utilizado para fines exclusivamente académicos. </w:t>
      </w:r>
    </w:p>
    <w:p w14:paraId="12E9723E" w14:textId="77777777" w:rsidR="00F7195E" w:rsidRDefault="00F7195E" w:rsidP="00F7195E">
      <w:pPr>
        <w:rPr>
          <w:sz w:val="22"/>
          <w:szCs w:val="22"/>
        </w:rPr>
      </w:pPr>
    </w:p>
    <w:p w14:paraId="754F83E3" w14:textId="77777777" w:rsidR="00F7195E" w:rsidRPr="00F7195E" w:rsidRDefault="00F7195E" w:rsidP="00F7195E">
      <w:pPr>
        <w:rPr>
          <w:sz w:val="22"/>
          <w:szCs w:val="22"/>
        </w:rPr>
      </w:pPr>
    </w:p>
    <w:p w14:paraId="591CAA94" w14:textId="77777777" w:rsidR="00F7195E" w:rsidRPr="00F7195E" w:rsidRDefault="00F7195E" w:rsidP="00F7195E">
      <w:pPr>
        <w:rPr>
          <w:sz w:val="22"/>
          <w:szCs w:val="22"/>
        </w:rPr>
      </w:pPr>
    </w:p>
    <w:p w14:paraId="3BC8D691" w14:textId="77777777" w:rsidR="00F7195E" w:rsidRPr="00F7195E" w:rsidRDefault="00F7195E" w:rsidP="00F7195E">
      <w:pPr>
        <w:rPr>
          <w:b/>
          <w:bCs/>
          <w:sz w:val="22"/>
          <w:szCs w:val="22"/>
          <w:u w:val="single"/>
        </w:rPr>
      </w:pPr>
      <w:r w:rsidRPr="00F7195E">
        <w:rPr>
          <w:b/>
          <w:bCs/>
          <w:sz w:val="22"/>
          <w:szCs w:val="22"/>
          <w:u w:val="single"/>
        </w:rPr>
        <w:t>RESPONSABILIDADES DEL ESTUDIANTE</w:t>
      </w:r>
    </w:p>
    <w:p w14:paraId="22DC5A9C" w14:textId="77777777" w:rsidR="00F7195E" w:rsidRPr="00F7195E" w:rsidRDefault="00F7195E" w:rsidP="00F7195E">
      <w:pPr>
        <w:rPr>
          <w:sz w:val="22"/>
          <w:szCs w:val="22"/>
        </w:rPr>
      </w:pPr>
    </w:p>
    <w:p w14:paraId="7A8CD5A8" w14:textId="77777777" w:rsidR="00F7195E" w:rsidRPr="00F7195E" w:rsidRDefault="00F7195E" w:rsidP="00F7195E">
      <w:pPr>
        <w:rPr>
          <w:sz w:val="22"/>
          <w:szCs w:val="22"/>
        </w:rPr>
      </w:pPr>
      <w:r w:rsidRPr="00F7195E">
        <w:rPr>
          <w:sz w:val="22"/>
          <w:szCs w:val="22"/>
        </w:rPr>
        <w:t>1.  El usuario deberá de dejar en orden, libre de basura el equipo y mobiliario utilizado.</w:t>
      </w:r>
    </w:p>
    <w:p w14:paraId="07ED76B6" w14:textId="77777777" w:rsidR="00F7195E" w:rsidRPr="00F7195E" w:rsidRDefault="00F7195E" w:rsidP="00F7195E">
      <w:pPr>
        <w:rPr>
          <w:sz w:val="22"/>
          <w:szCs w:val="22"/>
        </w:rPr>
      </w:pPr>
      <w:r w:rsidRPr="00F7195E">
        <w:rPr>
          <w:sz w:val="22"/>
          <w:szCs w:val="22"/>
        </w:rPr>
        <w:t>2.  Verificar que no se olvida ningún artículo personal.</w:t>
      </w:r>
    </w:p>
    <w:p w14:paraId="3BEFCE27" w14:textId="77777777" w:rsidR="00F7195E" w:rsidRPr="00F7195E" w:rsidRDefault="00F7195E" w:rsidP="00F7195E">
      <w:pPr>
        <w:rPr>
          <w:sz w:val="22"/>
          <w:szCs w:val="22"/>
        </w:rPr>
      </w:pPr>
      <w:r w:rsidRPr="00F7195E">
        <w:rPr>
          <w:sz w:val="22"/>
          <w:szCs w:val="22"/>
        </w:rPr>
        <w:t>3.  Al término de la práctica, cierre todas las aplicaciones y apagar el equipo, dejando listo el equipo para que sea utilizado en la práctica siguiente.</w:t>
      </w:r>
    </w:p>
    <w:p w14:paraId="79C4842F" w14:textId="77777777" w:rsidR="00F7195E" w:rsidRPr="00F7195E" w:rsidRDefault="00F7195E" w:rsidP="00F7195E">
      <w:pPr>
        <w:rPr>
          <w:sz w:val="22"/>
          <w:szCs w:val="22"/>
        </w:rPr>
      </w:pPr>
      <w:r w:rsidRPr="00F7195E">
        <w:rPr>
          <w:sz w:val="22"/>
          <w:szCs w:val="22"/>
        </w:rPr>
        <w:t>4.  Guardar información de los resultados de la practica en la nube de almacenamiento o correo electrónico.</w:t>
      </w:r>
    </w:p>
    <w:p w14:paraId="69FBBF67" w14:textId="77777777" w:rsidR="00F7195E" w:rsidRPr="00F7195E" w:rsidRDefault="00F7195E" w:rsidP="00F7195E">
      <w:pPr>
        <w:rPr>
          <w:sz w:val="22"/>
          <w:szCs w:val="22"/>
        </w:rPr>
      </w:pPr>
    </w:p>
    <w:p w14:paraId="79EACB20" w14:textId="77777777" w:rsidR="00F7195E" w:rsidRPr="00F7195E" w:rsidRDefault="00F7195E" w:rsidP="00F7195E">
      <w:pPr>
        <w:rPr>
          <w:b/>
          <w:bCs/>
          <w:sz w:val="22"/>
          <w:szCs w:val="22"/>
          <w:u w:val="single"/>
        </w:rPr>
      </w:pPr>
      <w:r w:rsidRPr="00F7195E">
        <w:rPr>
          <w:b/>
          <w:bCs/>
          <w:sz w:val="22"/>
          <w:szCs w:val="22"/>
          <w:u w:val="single"/>
        </w:rPr>
        <w:t>RESPONSABILIDADES PARA DOCENTES</w:t>
      </w:r>
    </w:p>
    <w:p w14:paraId="6F92FC2B" w14:textId="77777777" w:rsidR="00F7195E" w:rsidRPr="00F7195E" w:rsidRDefault="00F7195E" w:rsidP="00F7195E">
      <w:pPr>
        <w:rPr>
          <w:sz w:val="22"/>
          <w:szCs w:val="22"/>
        </w:rPr>
      </w:pPr>
    </w:p>
    <w:p w14:paraId="74E0EE63" w14:textId="77777777" w:rsidR="00F7195E" w:rsidRPr="00F7195E" w:rsidRDefault="00F7195E" w:rsidP="00F7195E">
      <w:pPr>
        <w:rPr>
          <w:sz w:val="22"/>
          <w:szCs w:val="22"/>
        </w:rPr>
      </w:pPr>
      <w:r w:rsidRPr="00F7195E">
        <w:rPr>
          <w:sz w:val="22"/>
          <w:szCs w:val="22"/>
        </w:rPr>
        <w:t xml:space="preserve">1.  El docente asignado a la sala deberá de firmar la bitácora al entrar a clases, así como anotar las </w:t>
      </w:r>
      <w:proofErr w:type="spellStart"/>
      <w:r w:rsidRPr="00F7195E">
        <w:rPr>
          <w:sz w:val="22"/>
          <w:szCs w:val="22"/>
        </w:rPr>
        <w:t>obser</w:t>
      </w:r>
      <w:proofErr w:type="spellEnd"/>
      <w:r w:rsidRPr="00F7195E">
        <w:rPr>
          <w:sz w:val="22"/>
          <w:szCs w:val="22"/>
        </w:rPr>
        <w:t xml:space="preserve">- </w:t>
      </w:r>
      <w:proofErr w:type="spellStart"/>
      <w:r w:rsidRPr="00F7195E">
        <w:rPr>
          <w:sz w:val="22"/>
          <w:szCs w:val="22"/>
        </w:rPr>
        <w:t>vaciones</w:t>
      </w:r>
      <w:proofErr w:type="spellEnd"/>
      <w:r w:rsidRPr="00F7195E">
        <w:rPr>
          <w:sz w:val="22"/>
          <w:szCs w:val="22"/>
        </w:rPr>
        <w:t xml:space="preserve"> pertinentes para dar seguimiento a los problemas presentados.</w:t>
      </w:r>
    </w:p>
    <w:p w14:paraId="7426340A" w14:textId="77777777" w:rsidR="00F7195E" w:rsidRPr="00F7195E" w:rsidRDefault="00F7195E" w:rsidP="00F7195E">
      <w:pPr>
        <w:rPr>
          <w:sz w:val="22"/>
          <w:szCs w:val="22"/>
        </w:rPr>
      </w:pPr>
      <w:r w:rsidRPr="00F7195E">
        <w:rPr>
          <w:sz w:val="22"/>
          <w:szCs w:val="22"/>
        </w:rPr>
        <w:t xml:space="preserve">2.  Los docentes deberán de verificar que el software a utilizar este instalado. Cualquier solicitud de insta- </w:t>
      </w:r>
      <w:proofErr w:type="spellStart"/>
      <w:r w:rsidRPr="00F7195E">
        <w:rPr>
          <w:sz w:val="22"/>
          <w:szCs w:val="22"/>
        </w:rPr>
        <w:t>lación</w:t>
      </w:r>
      <w:proofErr w:type="spellEnd"/>
      <w:r w:rsidRPr="00F7195E">
        <w:rPr>
          <w:sz w:val="22"/>
          <w:szCs w:val="22"/>
        </w:rPr>
        <w:t xml:space="preserve"> de software deberá de hacerse con anticipación a su respectivo jefe de carrera, para que esté sea</w:t>
      </w:r>
    </w:p>
    <w:p w14:paraId="78A74902" w14:textId="77777777" w:rsidR="00F7195E" w:rsidRPr="00F7195E" w:rsidRDefault="00F7195E" w:rsidP="00F7195E">
      <w:pPr>
        <w:rPr>
          <w:sz w:val="22"/>
          <w:szCs w:val="22"/>
        </w:rPr>
      </w:pPr>
      <w:r w:rsidRPr="00F7195E">
        <w:rPr>
          <w:sz w:val="22"/>
          <w:szCs w:val="22"/>
        </w:rPr>
        <w:t>entregado a Centro de Cómputo y hacer la instalación en periodo intersemestral, marcado en el plan de trabajo establecido.</w:t>
      </w:r>
    </w:p>
    <w:p w14:paraId="44A8C8CA" w14:textId="77777777" w:rsidR="00F7195E" w:rsidRPr="00F7195E" w:rsidRDefault="00F7195E" w:rsidP="00F7195E">
      <w:pPr>
        <w:rPr>
          <w:sz w:val="22"/>
          <w:szCs w:val="22"/>
        </w:rPr>
      </w:pPr>
      <w:r w:rsidRPr="00F7195E">
        <w:rPr>
          <w:sz w:val="22"/>
          <w:szCs w:val="22"/>
        </w:rPr>
        <w:t>3.  El docente deberá de estar presente durante toda su clase y no podrá dejar a los estudiantes solos.</w:t>
      </w:r>
    </w:p>
    <w:p w14:paraId="1A2BB8FD" w14:textId="77777777" w:rsidR="00F7195E" w:rsidRPr="00F7195E" w:rsidRDefault="00F7195E" w:rsidP="00F7195E">
      <w:pPr>
        <w:rPr>
          <w:sz w:val="22"/>
          <w:szCs w:val="22"/>
        </w:rPr>
      </w:pPr>
      <w:r w:rsidRPr="00F7195E">
        <w:rPr>
          <w:sz w:val="22"/>
          <w:szCs w:val="22"/>
        </w:rPr>
        <w:t>4.  Los docentes deberán atender las prácticas en el laboratorio asignado, en caso de haber algún cambio deberá ser autorizado por la Jefatura de División correspondiente.</w:t>
      </w:r>
    </w:p>
    <w:p w14:paraId="1A647FF4" w14:textId="77777777" w:rsidR="00F7195E" w:rsidRPr="00F7195E" w:rsidRDefault="00F7195E" w:rsidP="00F7195E">
      <w:pPr>
        <w:rPr>
          <w:sz w:val="22"/>
          <w:szCs w:val="22"/>
        </w:rPr>
      </w:pPr>
      <w:r w:rsidRPr="00F7195E">
        <w:rPr>
          <w:sz w:val="22"/>
          <w:szCs w:val="22"/>
        </w:rPr>
        <w:t>5.  El docente deberá guardar información en la nube de almacenamiento o correo electrónico.</w:t>
      </w:r>
    </w:p>
    <w:p w14:paraId="1C8D7667" w14:textId="77777777" w:rsidR="00F7195E" w:rsidRPr="00F7195E" w:rsidRDefault="00F7195E" w:rsidP="00F7195E">
      <w:pPr>
        <w:rPr>
          <w:sz w:val="22"/>
          <w:szCs w:val="22"/>
        </w:rPr>
      </w:pPr>
      <w:r w:rsidRPr="00F7195E">
        <w:rPr>
          <w:sz w:val="22"/>
          <w:szCs w:val="22"/>
        </w:rPr>
        <w:t>6.  Desocupar el laboratorio de 10 a 5 minutos antes de concluir su clase.</w:t>
      </w:r>
    </w:p>
    <w:p w14:paraId="6BD5E9E3" w14:textId="77777777" w:rsidR="00F7195E" w:rsidRPr="00F7195E" w:rsidRDefault="00F7195E" w:rsidP="00F7195E">
      <w:pPr>
        <w:rPr>
          <w:sz w:val="22"/>
          <w:szCs w:val="22"/>
        </w:rPr>
      </w:pPr>
    </w:p>
    <w:p w14:paraId="087A88B4" w14:textId="77777777" w:rsidR="00F7195E" w:rsidRPr="00F7195E" w:rsidRDefault="00F7195E" w:rsidP="00F7195E">
      <w:pPr>
        <w:rPr>
          <w:sz w:val="22"/>
          <w:szCs w:val="22"/>
        </w:rPr>
      </w:pPr>
    </w:p>
    <w:p w14:paraId="23419BFD" w14:textId="5FDB0FC5" w:rsidR="00F7195E" w:rsidRPr="00F7195E" w:rsidRDefault="00F7195E" w:rsidP="00F7195E">
      <w:pPr>
        <w:rPr>
          <w:b/>
          <w:bCs/>
          <w:sz w:val="22"/>
          <w:szCs w:val="22"/>
        </w:rPr>
      </w:pPr>
      <w:r w:rsidRPr="00F7195E">
        <w:rPr>
          <w:b/>
          <w:bCs/>
          <w:sz w:val="22"/>
          <w:szCs w:val="22"/>
        </w:rPr>
        <w:t>Nota: Cualquier usuario que no acate las disposiciones establecidas en este reglamento y/o que sea sorprendido haciendo uso incorrecto del equipo, mobiliario o infraestructura asignado está sujeto a sanciones de acuerdo con la normatividad vigente tanto administrativa como estudiantil.</w:t>
      </w:r>
    </w:p>
    <w:p w14:paraId="44790FB8" w14:textId="77777777" w:rsidR="00F7195E" w:rsidRPr="000C59D9" w:rsidRDefault="00F7195E" w:rsidP="000C59D9"/>
    <w:sectPr w:rsidR="00F7195E" w:rsidRPr="000C59D9" w:rsidSect="00B56B86">
      <w:headerReference w:type="default" r:id="rId7"/>
      <w:footerReference w:type="default" r:id="rId8"/>
      <w:pgSz w:w="12240" w:h="15840"/>
      <w:pgMar w:top="2552" w:right="1183" w:bottom="170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D2CB" w14:textId="77777777" w:rsidR="00B56B86" w:rsidRDefault="00B56B86" w:rsidP="009D2B83">
      <w:r>
        <w:separator/>
      </w:r>
    </w:p>
  </w:endnote>
  <w:endnote w:type="continuationSeparator" w:id="0">
    <w:p w14:paraId="5DAC6EC1" w14:textId="77777777" w:rsidR="00B56B86" w:rsidRDefault="00B56B86"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ExtraBold">
    <w:panose1 w:val="00000900000000000000"/>
    <w:charset w:val="00"/>
    <w:family w:val="modern"/>
    <w:notTrueType/>
    <w:pitch w:val="variable"/>
    <w:sig w:usb0="2000020F" w:usb1="00000003" w:usb2="00000000" w:usb3="00000000" w:csb0="00000197" w:csb1="00000000"/>
  </w:font>
  <w:font w:name="Montserrat">
    <w:panose1 w:val="02000505000000020004"/>
    <w:charset w:val="00"/>
    <w:family w:val="auto"/>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042" w14:textId="0B373B2F" w:rsidR="0035030C" w:rsidRDefault="0035030C" w:rsidP="009D2B83">
    <w:pPr>
      <w:pStyle w:val="Piedepgina"/>
      <w:spacing w:line="288" w:lineRule="auto"/>
      <w:rPr>
        <w:rFonts w:ascii="Montserrat SemiBold" w:hAnsi="Montserrat SemiBold"/>
        <w:b/>
        <w:color w:val="C39852"/>
        <w:sz w:val="15"/>
        <w:lang w:val="es-ES"/>
      </w:rPr>
    </w:pPr>
  </w:p>
  <w:p w14:paraId="552B79C5" w14:textId="60E62F59" w:rsidR="0035030C" w:rsidRDefault="002A0212" w:rsidP="009D2B83">
    <w:pPr>
      <w:pStyle w:val="Piedepgina"/>
      <w:spacing w:line="288" w:lineRule="auto"/>
      <w:rPr>
        <w:rFonts w:ascii="Montserrat SemiBold" w:hAnsi="Montserrat SemiBold"/>
        <w:b/>
        <w:color w:val="C39852"/>
        <w:sz w:val="15"/>
        <w:lang w:val="es-ES"/>
      </w:rPr>
    </w:pPr>
    <w:r>
      <w:rPr>
        <w:rFonts w:ascii="Montserrat SemiBold" w:hAnsi="Montserrat SemiBold"/>
        <w:b/>
        <w:noProof/>
        <w:color w:val="C39852"/>
        <w:sz w:val="15"/>
        <w:lang w:val="es-ES"/>
      </w:rPr>
      <mc:AlternateContent>
        <mc:Choice Requires="wps">
          <w:drawing>
            <wp:anchor distT="0" distB="0" distL="114300" distR="114300" simplePos="0" relativeHeight="251659264" behindDoc="0" locked="0" layoutInCell="1" allowOverlap="1" wp14:anchorId="411D8DEC" wp14:editId="4C86ACE8">
              <wp:simplePos x="0" y="0"/>
              <wp:positionH relativeFrom="column">
                <wp:posOffset>14601</wp:posOffset>
              </wp:positionH>
              <wp:positionV relativeFrom="paragraph">
                <wp:posOffset>37060</wp:posOffset>
              </wp:positionV>
              <wp:extent cx="6350558" cy="391131"/>
              <wp:effectExtent l="0" t="0" r="0" b="0"/>
              <wp:wrapNone/>
              <wp:docPr id="24426545" name="Cuadro de texto 1"/>
              <wp:cNvGraphicFramePr/>
              <a:graphic xmlns:a="http://schemas.openxmlformats.org/drawingml/2006/main">
                <a:graphicData uri="http://schemas.microsoft.com/office/word/2010/wordprocessingShape">
                  <wps:wsp>
                    <wps:cNvSpPr txBox="1"/>
                    <wps:spPr>
                      <a:xfrm>
                        <a:off x="0" y="0"/>
                        <a:ext cx="6350558" cy="391131"/>
                      </a:xfrm>
                      <a:prstGeom prst="rect">
                        <a:avLst/>
                      </a:prstGeom>
                      <a:noFill/>
                      <a:ln w="6350">
                        <a:noFill/>
                      </a:ln>
                    </wps:spPr>
                    <wps:txbx>
                      <w:txbxContent>
                        <w:p w14:paraId="2697026B" w14:textId="4BFC0701" w:rsidR="00702D65" w:rsidRPr="00236015" w:rsidRDefault="00C82A83" w:rsidP="00702D65">
                          <w:pPr>
                            <w:jc w:val="center"/>
                            <w:rPr>
                              <w:rFonts w:ascii="Montserrat" w:hAnsi="Montserrat"/>
                              <w:sz w:val="16"/>
                              <w:szCs w:val="16"/>
                              <w:lang w:val="es-ES_tradnl"/>
                            </w:rPr>
                          </w:pPr>
                          <w:r w:rsidRPr="00236015">
                            <w:rPr>
                              <w:rFonts w:ascii="Montserrat" w:hAnsi="Montserrat"/>
                              <w:sz w:val="16"/>
                              <w:szCs w:val="16"/>
                              <w:lang w:val="es-ES_tradnl"/>
                            </w:rPr>
                            <w:t xml:space="preserve">Carretera Federal México-Cuautla s/n La Candelaria </w:t>
                          </w:r>
                          <w:proofErr w:type="spellStart"/>
                          <w:r w:rsidRPr="00236015">
                            <w:rPr>
                              <w:rFonts w:ascii="Montserrat" w:hAnsi="Montserrat"/>
                              <w:sz w:val="16"/>
                              <w:szCs w:val="16"/>
                              <w:lang w:val="es-ES_tradnl"/>
                            </w:rPr>
                            <w:t>Tlapala</w:t>
                          </w:r>
                          <w:proofErr w:type="spellEnd"/>
                          <w:r w:rsidRPr="00236015">
                            <w:rPr>
                              <w:rFonts w:ascii="Montserrat" w:hAnsi="Montserrat"/>
                              <w:sz w:val="16"/>
                              <w:szCs w:val="16"/>
                              <w:lang w:val="es-ES_tradnl"/>
                            </w:rPr>
                            <w:t xml:space="preserve"> C.P. 56641, Chalco, Estado de México.</w:t>
                          </w:r>
                        </w:p>
                        <w:p w14:paraId="420347D7" w14:textId="11E44271" w:rsidR="00236015" w:rsidRPr="00236015" w:rsidRDefault="00236015" w:rsidP="00702D65">
                          <w:pPr>
                            <w:jc w:val="center"/>
                            <w:rPr>
                              <w:rFonts w:ascii="Montserrat" w:hAnsi="Montserrat"/>
                              <w:sz w:val="16"/>
                              <w:szCs w:val="16"/>
                              <w:lang w:val="es-ES_tradnl"/>
                            </w:rPr>
                          </w:pPr>
                          <w:r w:rsidRPr="00236015">
                            <w:rPr>
                              <w:rFonts w:ascii="Montserrat" w:hAnsi="Montserrat"/>
                              <w:sz w:val="16"/>
                              <w:szCs w:val="16"/>
                              <w:lang w:val="es-ES_tradnl"/>
                            </w:rPr>
                            <w:t>T</w:t>
                          </w:r>
                          <w:r>
                            <w:rPr>
                              <w:rFonts w:ascii="Montserrat" w:hAnsi="Montserrat"/>
                              <w:sz w:val="16"/>
                              <w:szCs w:val="16"/>
                              <w:lang w:val="es-ES_tradnl"/>
                            </w:rPr>
                            <w:t>els.: 55 5982 10 88 y 55 5982 10 89 Ext. 111</w:t>
                          </w:r>
                          <w:r w:rsidR="007B6244">
                            <w:rPr>
                              <w:rFonts w:ascii="Montserrat" w:hAnsi="Montserrat"/>
                              <w:sz w:val="16"/>
                              <w:szCs w:val="16"/>
                              <w:lang w:val="es-ES_tradnl"/>
                            </w:rPr>
                            <w:t>3</w:t>
                          </w:r>
                          <w:r>
                            <w:rPr>
                              <w:rFonts w:ascii="Montserrat" w:hAnsi="Montserrat"/>
                              <w:sz w:val="16"/>
                              <w:szCs w:val="16"/>
                              <w:lang w:val="es-ES_tradnl"/>
                            </w:rPr>
                            <w:t xml:space="preserve">   </w:t>
                          </w:r>
                          <w:hyperlink r:id="rId1" w:history="1">
                            <w:r w:rsidR="00B037D1" w:rsidRPr="00846DBD">
                              <w:rPr>
                                <w:rStyle w:val="Hipervnculo"/>
                                <w:rFonts w:ascii="Montserrat" w:hAnsi="Montserrat"/>
                                <w:sz w:val="16"/>
                                <w:szCs w:val="16"/>
                                <w:lang w:val="es-ES_tradnl"/>
                              </w:rPr>
                              <w:t>depto.computo@tesch.edu.mx</w:t>
                            </w:r>
                          </w:hyperlink>
                          <w:r w:rsidR="00B037D1">
                            <w:rPr>
                              <w:rFonts w:ascii="Montserrat" w:hAnsi="Montserrat"/>
                              <w:sz w:val="16"/>
                              <w:szCs w:val="16"/>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D8DEC" id="_x0000_t202" coordsize="21600,21600" o:spt="202" path="m,l,21600r21600,l21600,xe">
              <v:stroke joinstyle="miter"/>
              <v:path gradientshapeok="t" o:connecttype="rect"/>
            </v:shapetype>
            <v:shape id="_x0000_s1028" type="#_x0000_t202" style="position:absolute;margin-left:1.15pt;margin-top:2.9pt;width:500.05pt;height:3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" filled="f" stroked="f" strokeweight=".5pt">
              <v:textbox>
                <w:txbxContent>
                  <w:p w14:paraId="2697026B" w14:textId="4BFC0701" w:rsidR="00702D65" w:rsidRPr="00236015" w:rsidRDefault="00C82A83" w:rsidP="00702D65">
                    <w:pPr>
                      <w:jc w:val="center"/>
                      <w:rPr>
                        <w:rFonts w:ascii="Montserrat" w:hAnsi="Montserrat"/>
                        <w:sz w:val="16"/>
                        <w:szCs w:val="16"/>
                        <w:lang w:val="es-ES_tradnl"/>
                      </w:rPr>
                    </w:pPr>
                    <w:r w:rsidRPr="00236015">
                      <w:rPr>
                        <w:rFonts w:ascii="Montserrat" w:hAnsi="Montserrat"/>
                        <w:sz w:val="16"/>
                        <w:szCs w:val="16"/>
                        <w:lang w:val="es-ES_tradnl"/>
                      </w:rPr>
                      <w:t xml:space="preserve">Carretera Federal México-Cuautla s/n La Candelaria </w:t>
                    </w:r>
                    <w:proofErr w:type="spellStart"/>
                    <w:r w:rsidRPr="00236015">
                      <w:rPr>
                        <w:rFonts w:ascii="Montserrat" w:hAnsi="Montserrat"/>
                        <w:sz w:val="16"/>
                        <w:szCs w:val="16"/>
                        <w:lang w:val="es-ES_tradnl"/>
                      </w:rPr>
                      <w:t>Tlapala</w:t>
                    </w:r>
                    <w:proofErr w:type="spellEnd"/>
                    <w:r w:rsidRPr="00236015">
                      <w:rPr>
                        <w:rFonts w:ascii="Montserrat" w:hAnsi="Montserrat"/>
                        <w:sz w:val="16"/>
                        <w:szCs w:val="16"/>
                        <w:lang w:val="es-ES_tradnl"/>
                      </w:rPr>
                      <w:t xml:space="preserve"> C.P. 56641, Chalco, Estado de México.</w:t>
                    </w:r>
                  </w:p>
                  <w:p w14:paraId="420347D7" w14:textId="11E44271" w:rsidR="00236015" w:rsidRPr="00236015" w:rsidRDefault="00236015" w:rsidP="00702D65">
                    <w:pPr>
                      <w:jc w:val="center"/>
                      <w:rPr>
                        <w:rFonts w:ascii="Montserrat" w:hAnsi="Montserrat"/>
                        <w:sz w:val="16"/>
                        <w:szCs w:val="16"/>
                        <w:lang w:val="es-ES_tradnl"/>
                      </w:rPr>
                    </w:pPr>
                    <w:r w:rsidRPr="00236015">
                      <w:rPr>
                        <w:rFonts w:ascii="Montserrat" w:hAnsi="Montserrat"/>
                        <w:sz w:val="16"/>
                        <w:szCs w:val="16"/>
                        <w:lang w:val="es-ES_tradnl"/>
                      </w:rPr>
                      <w:t>T</w:t>
                    </w:r>
                    <w:r>
                      <w:rPr>
                        <w:rFonts w:ascii="Montserrat" w:hAnsi="Montserrat"/>
                        <w:sz w:val="16"/>
                        <w:szCs w:val="16"/>
                        <w:lang w:val="es-ES_tradnl"/>
                      </w:rPr>
                      <w:t>els.: 55 5982 10 88 y 55 5982 10 89 Ext. 111</w:t>
                    </w:r>
                    <w:r w:rsidR="007B6244">
                      <w:rPr>
                        <w:rFonts w:ascii="Montserrat" w:hAnsi="Montserrat"/>
                        <w:sz w:val="16"/>
                        <w:szCs w:val="16"/>
                        <w:lang w:val="es-ES_tradnl"/>
                      </w:rPr>
                      <w:t>3</w:t>
                    </w:r>
                    <w:r>
                      <w:rPr>
                        <w:rFonts w:ascii="Montserrat" w:hAnsi="Montserrat"/>
                        <w:sz w:val="16"/>
                        <w:szCs w:val="16"/>
                        <w:lang w:val="es-ES_tradnl"/>
                      </w:rPr>
                      <w:t xml:space="preserve">   </w:t>
                    </w:r>
                    <w:hyperlink r:id="rId2" w:history="1">
                      <w:r w:rsidR="00B037D1" w:rsidRPr="00846DBD">
                        <w:rPr>
                          <w:rStyle w:val="Hipervnculo"/>
                          <w:rFonts w:ascii="Montserrat" w:hAnsi="Montserrat"/>
                          <w:sz w:val="16"/>
                          <w:szCs w:val="16"/>
                          <w:lang w:val="es-ES_tradnl"/>
                        </w:rPr>
                        <w:t>depto.computo@tesch.edu.mx</w:t>
                      </w:r>
                    </w:hyperlink>
                    <w:r w:rsidR="00B037D1">
                      <w:rPr>
                        <w:rFonts w:ascii="Montserrat" w:hAnsi="Montserrat"/>
                        <w:sz w:val="16"/>
                        <w:szCs w:val="16"/>
                        <w:lang w:val="es-ES_tradnl"/>
                      </w:rPr>
                      <w:t xml:space="preserve"> </w:t>
                    </w:r>
                  </w:p>
                </w:txbxContent>
              </v:textbox>
            </v:shape>
          </w:pict>
        </mc:Fallback>
      </mc:AlternateContent>
    </w: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12D5" w14:textId="77777777" w:rsidR="00B56B86" w:rsidRDefault="00B56B86" w:rsidP="009D2B83">
      <w:r>
        <w:separator/>
      </w:r>
    </w:p>
  </w:footnote>
  <w:footnote w:type="continuationSeparator" w:id="0">
    <w:p w14:paraId="03C9E1C7" w14:textId="77777777" w:rsidR="00B56B86" w:rsidRDefault="00B56B86"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183" w14:textId="15DAB248" w:rsidR="00C82A83" w:rsidRDefault="00C82A83" w:rsidP="00493615">
    <w:pPr>
      <w:jc w:val="right"/>
      <w:rPr>
        <w:rFonts w:ascii="Montserrat ExtraBold" w:hAnsi="Montserrat ExtraBold"/>
        <w:b/>
        <w:sz w:val="12"/>
        <w:szCs w:val="12"/>
      </w:rPr>
    </w:pPr>
  </w:p>
  <w:p w14:paraId="71706E42" w14:textId="77777777" w:rsidR="00C82A83" w:rsidRDefault="00C82A83" w:rsidP="00493615">
    <w:pPr>
      <w:jc w:val="right"/>
      <w:rPr>
        <w:rFonts w:ascii="Montserrat ExtraBold" w:hAnsi="Montserrat ExtraBold"/>
        <w:b/>
        <w:sz w:val="12"/>
        <w:szCs w:val="12"/>
      </w:rPr>
    </w:pPr>
  </w:p>
  <w:p w14:paraId="4D235D74" w14:textId="728C9C63" w:rsidR="00C82A83" w:rsidRPr="00C82A83" w:rsidRDefault="0066047C" w:rsidP="00C82A83">
    <w:pPr>
      <w:jc w:val="right"/>
      <w:rPr>
        <w:rFonts w:ascii="Montserrat ExtraBold" w:hAnsi="Montserrat ExtraBold"/>
        <w:b/>
        <w:sz w:val="9"/>
        <w:szCs w:val="9"/>
      </w:rPr>
    </w:pPr>
    <w:r w:rsidRPr="00C82A83">
      <w:rPr>
        <w:rFonts w:ascii="Montserrat ExtraBold" w:hAnsi="Montserrat ExtraBold"/>
        <w:b/>
        <w:noProof/>
        <w:sz w:val="9"/>
        <w:szCs w:val="9"/>
      </w:rPr>
      <w:drawing>
        <wp:anchor distT="0" distB="0" distL="114300" distR="114300" simplePos="0" relativeHeight="251658240" behindDoc="1" locked="0" layoutInCell="1" allowOverlap="1" wp14:anchorId="108B702C" wp14:editId="39867D5E">
          <wp:simplePos x="0" y="0"/>
          <wp:positionH relativeFrom="column">
            <wp:posOffset>-720090</wp:posOffset>
          </wp:positionH>
          <wp:positionV relativeFrom="paragraph">
            <wp:posOffset>-720090</wp:posOffset>
          </wp:positionV>
          <wp:extent cx="7791345" cy="10082917"/>
          <wp:effectExtent l="0" t="0" r="0" b="1270"/>
          <wp:wrapNone/>
          <wp:docPr id="583897953" name="Picture 58389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409663"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91345" cy="10082917"/>
                  </a:xfrm>
                  <a:prstGeom prst="rect">
                    <a:avLst/>
                  </a:prstGeom>
                </pic:spPr>
              </pic:pic>
            </a:graphicData>
          </a:graphic>
          <wp14:sizeRelH relativeFrom="page">
            <wp14:pctWidth>0</wp14:pctWidth>
          </wp14:sizeRelH>
          <wp14:sizeRelV relativeFrom="page">
            <wp14:pctHeight>0</wp14:pctHeight>
          </wp14:sizeRelV>
        </wp:anchor>
      </w:drawing>
    </w:r>
    <w:r w:rsidR="00976AB2" w:rsidRPr="00C82A83">
      <w:rPr>
        <w:rFonts w:ascii="Montserrat ExtraBold" w:hAnsi="Montserrat ExtraBold"/>
        <w:b/>
        <w:sz w:val="9"/>
        <w:szCs w:val="9"/>
      </w:rPr>
      <w:t>Tecnológico de Estudios Superiores de Chalc</w:t>
    </w:r>
    <w:r w:rsidR="00C82A83" w:rsidRPr="00C82A83">
      <w:rPr>
        <w:rFonts w:ascii="Montserrat ExtraBold" w:hAnsi="Montserrat ExtraBold"/>
        <w:b/>
        <w:sz w:val="9"/>
        <w:szCs w:val="9"/>
      </w:rPr>
      <w:t>o</w:t>
    </w:r>
  </w:p>
  <w:p w14:paraId="2C184D36" w14:textId="4D81541E" w:rsidR="00493615" w:rsidRDefault="00976AB2" w:rsidP="00C82A83">
    <w:pPr>
      <w:jc w:val="right"/>
      <w:rPr>
        <w:rFonts w:ascii="Montserrat" w:hAnsi="Montserrat"/>
        <w:b/>
        <w:sz w:val="9"/>
        <w:szCs w:val="9"/>
      </w:rPr>
    </w:pPr>
    <w:r w:rsidRPr="00C82A83">
      <w:rPr>
        <w:rFonts w:ascii="Montserrat" w:hAnsi="Montserrat"/>
        <w:b/>
        <w:sz w:val="9"/>
        <w:szCs w:val="9"/>
      </w:rPr>
      <w:t>Dirección General</w:t>
    </w:r>
  </w:p>
  <w:p w14:paraId="3CE9CBFC" w14:textId="0FC62C97" w:rsidR="00A91BEB" w:rsidRPr="00C82A83" w:rsidRDefault="00A91BEB" w:rsidP="00A91BEB">
    <w:pPr>
      <w:jc w:val="right"/>
      <w:rPr>
        <w:rFonts w:ascii="Montserrat" w:hAnsi="Montserrat"/>
        <w:b/>
        <w:sz w:val="9"/>
        <w:szCs w:val="9"/>
      </w:rPr>
    </w:pPr>
    <w:r w:rsidRPr="00C82A83">
      <w:rPr>
        <w:rFonts w:ascii="Montserrat" w:hAnsi="Montserrat"/>
        <w:b/>
        <w:sz w:val="9"/>
        <w:szCs w:val="9"/>
      </w:rPr>
      <w:t xml:space="preserve">Dirección </w:t>
    </w:r>
    <w:r>
      <w:rPr>
        <w:rFonts w:ascii="Montserrat" w:hAnsi="Montserrat"/>
        <w:b/>
        <w:sz w:val="9"/>
        <w:szCs w:val="9"/>
      </w:rPr>
      <w:t>Académica</w:t>
    </w:r>
  </w:p>
  <w:p w14:paraId="3B56D793" w14:textId="00BB2331" w:rsidR="00493615" w:rsidRPr="00C82A83" w:rsidRDefault="00976AB2" w:rsidP="00C82A83">
    <w:pPr>
      <w:jc w:val="right"/>
      <w:rPr>
        <w:rFonts w:ascii="Montserrat" w:hAnsi="Montserrat"/>
        <w:sz w:val="9"/>
        <w:szCs w:val="9"/>
      </w:rPr>
    </w:pPr>
    <w:r w:rsidRPr="00C82A83">
      <w:rPr>
        <w:rFonts w:ascii="Montserrat" w:hAnsi="Montserrat"/>
        <w:sz w:val="9"/>
        <w:szCs w:val="9"/>
      </w:rPr>
      <w:t xml:space="preserve">Subdirección de </w:t>
    </w:r>
    <w:r w:rsidR="00DD21DD">
      <w:rPr>
        <w:rFonts w:ascii="Montserrat" w:hAnsi="Montserrat"/>
        <w:sz w:val="9"/>
        <w:szCs w:val="9"/>
      </w:rPr>
      <w:t>Servicios Escolares</w:t>
    </w:r>
  </w:p>
  <w:p w14:paraId="0D98FCC5" w14:textId="3985861E" w:rsidR="00493615" w:rsidRPr="00C82A83" w:rsidRDefault="00976AB2" w:rsidP="00C82A83">
    <w:pPr>
      <w:jc w:val="right"/>
      <w:rPr>
        <w:rFonts w:ascii="Montserrat Light" w:hAnsi="Montserrat Light"/>
        <w:sz w:val="7"/>
        <w:szCs w:val="7"/>
      </w:rPr>
    </w:pPr>
    <w:r w:rsidRPr="00C82A83">
      <w:rPr>
        <w:rFonts w:ascii="Montserrat Light" w:hAnsi="Montserrat Light"/>
        <w:sz w:val="9"/>
        <w:szCs w:val="9"/>
      </w:rPr>
      <w:t xml:space="preserve">Departamento de </w:t>
    </w:r>
    <w:r w:rsidR="00DD21DD">
      <w:rPr>
        <w:rFonts w:ascii="Montserrat Light" w:hAnsi="Montserrat Light"/>
        <w:sz w:val="9"/>
        <w:szCs w:val="9"/>
      </w:rPr>
      <w:t>C</w:t>
    </w:r>
    <w:r w:rsidR="007B6244">
      <w:rPr>
        <w:rFonts w:ascii="Montserrat Light" w:hAnsi="Montserrat Light"/>
        <w:sz w:val="9"/>
        <w:szCs w:val="9"/>
      </w:rPr>
      <w:t>entro de Cómputo</w:t>
    </w:r>
  </w:p>
  <w:p w14:paraId="0F5CE382" w14:textId="01F63546" w:rsidR="009D2B83" w:rsidRDefault="000C59D9">
    <w:pPr>
      <w:pStyle w:val="Encabezado"/>
    </w:pPr>
    <w:r>
      <w:rPr>
        <w:noProof/>
      </w:rPr>
      <mc:AlternateContent>
        <mc:Choice Requires="wps">
          <w:drawing>
            <wp:anchor distT="0" distB="0" distL="114300" distR="114300" simplePos="0" relativeHeight="251661312" behindDoc="0" locked="0" layoutInCell="1" allowOverlap="1" wp14:anchorId="1661BC69" wp14:editId="5D666BFC">
              <wp:simplePos x="0" y="0"/>
              <wp:positionH relativeFrom="page">
                <wp:align>center</wp:align>
              </wp:positionH>
              <wp:positionV relativeFrom="paragraph">
                <wp:posOffset>132627</wp:posOffset>
              </wp:positionV>
              <wp:extent cx="5560828" cy="457200"/>
              <wp:effectExtent l="0" t="0" r="1905" b="0"/>
              <wp:wrapNone/>
              <wp:docPr id="1044182114" name="Cuadro de texto 1"/>
              <wp:cNvGraphicFramePr/>
              <a:graphic xmlns:a="http://schemas.openxmlformats.org/drawingml/2006/main">
                <a:graphicData uri="http://schemas.microsoft.com/office/word/2010/wordprocessingShape">
                  <wps:wsp>
                    <wps:cNvSpPr txBox="1"/>
                    <wps:spPr>
                      <a:xfrm>
                        <a:off x="0" y="0"/>
                        <a:ext cx="5560828" cy="457200"/>
                      </a:xfrm>
                      <a:prstGeom prst="rect">
                        <a:avLst/>
                      </a:prstGeom>
                      <a:solidFill>
                        <a:schemeClr val="lt1"/>
                      </a:solidFill>
                      <a:ln w="6350">
                        <a:noFill/>
                      </a:ln>
                    </wps:spPr>
                    <wps:txbx>
                      <w:txbxContent>
                        <w:p w14:paraId="7664A1E1" w14:textId="77777777" w:rsidR="000C59D9" w:rsidRPr="000C59D9" w:rsidRDefault="000C59D9" w:rsidP="000C59D9">
                          <w:pPr>
                            <w:jc w:val="center"/>
                            <w:rPr>
                              <w:rFonts w:ascii="Montserrat" w:hAnsi="Montserrat"/>
                              <w:sz w:val="20"/>
                              <w:szCs w:val="20"/>
                            </w:rPr>
                          </w:pPr>
                          <w:r w:rsidRPr="000C59D9">
                            <w:rPr>
                              <w:rFonts w:ascii="Montserrat" w:hAnsi="Montserrat" w:cs="Arial"/>
                              <w:b/>
                              <w:bCs/>
                              <w:color w:val="000000"/>
                              <w:sz w:val="20"/>
                              <w:szCs w:val="20"/>
                              <w:bdr w:val="none" w:sz="0" w:space="0" w:color="auto" w:frame="1"/>
                              <w:shd w:val="clear" w:color="auto" w:fill="FFFFFF"/>
                            </w:rPr>
                            <w:t>“</w:t>
                          </w:r>
                          <w:r w:rsidRPr="000C59D9">
                            <w:rPr>
                              <w:rFonts w:ascii="Montserrat" w:hAnsi="Montserrat" w:cs="Arial"/>
                              <w:b/>
                              <w:bCs/>
                              <w:color w:val="990000"/>
                              <w:sz w:val="20"/>
                              <w:szCs w:val="20"/>
                              <w:bdr w:val="none" w:sz="0" w:space="0" w:color="auto" w:frame="1"/>
                              <w:shd w:val="clear" w:color="auto" w:fill="FFFFFF"/>
                            </w:rPr>
                            <w:t>2024</w:t>
                          </w:r>
                          <w:r w:rsidRPr="000C59D9">
                            <w:rPr>
                              <w:rFonts w:ascii="Montserrat" w:hAnsi="Montserrat" w:cs="Arial"/>
                              <w:b/>
                              <w:bCs/>
                              <w:color w:val="000000"/>
                              <w:sz w:val="20"/>
                              <w:szCs w:val="20"/>
                              <w:bdr w:val="none" w:sz="0" w:space="0" w:color="auto" w:frame="1"/>
                              <w:shd w:val="clear" w:color="auto" w:fill="FFFFFF"/>
                            </w:rPr>
                            <w:t>. Año del Bicentenario de la Erección del Estado Libre y Soberano de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1BC69" id="_x0000_t202" coordsize="21600,21600" o:spt="202" path="m,l,21600r21600,l21600,xe">
              <v:stroke joinstyle="miter"/>
              <v:path gradientshapeok="t" o:connecttype="rect"/>
            </v:shapetype>
            <v:shape id="Cuadro de texto 1" o:spid="_x0000_s1027" type="#_x0000_t202" style="position:absolute;margin-left:0;margin-top:10.45pt;width:437.85pt;height:3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" fillcolor="white [3201]" stroked="f" strokeweight=".5pt">
              <v:textbox>
                <w:txbxContent>
                  <w:p w14:paraId="7664A1E1" w14:textId="77777777" w:rsidR="000C59D9" w:rsidRPr="000C59D9" w:rsidRDefault="000C59D9" w:rsidP="000C59D9">
                    <w:pPr>
                      <w:jc w:val="center"/>
                      <w:rPr>
                        <w:rFonts w:ascii="Montserrat" w:hAnsi="Montserrat"/>
                        <w:sz w:val="20"/>
                        <w:szCs w:val="20"/>
                      </w:rPr>
                    </w:pPr>
                    <w:r w:rsidRPr="000C59D9">
                      <w:rPr>
                        <w:rFonts w:ascii="Montserrat" w:hAnsi="Montserrat" w:cs="Arial"/>
                        <w:b/>
                        <w:bCs/>
                        <w:color w:val="000000"/>
                        <w:sz w:val="20"/>
                        <w:szCs w:val="20"/>
                        <w:bdr w:val="none" w:sz="0" w:space="0" w:color="auto" w:frame="1"/>
                        <w:shd w:val="clear" w:color="auto" w:fill="FFFFFF"/>
                      </w:rPr>
                      <w:t>“</w:t>
                    </w:r>
                    <w:r w:rsidRPr="000C59D9">
                      <w:rPr>
                        <w:rFonts w:ascii="Montserrat" w:hAnsi="Montserrat" w:cs="Arial"/>
                        <w:b/>
                        <w:bCs/>
                        <w:color w:val="990000"/>
                        <w:sz w:val="20"/>
                        <w:szCs w:val="20"/>
                        <w:bdr w:val="none" w:sz="0" w:space="0" w:color="auto" w:frame="1"/>
                        <w:shd w:val="clear" w:color="auto" w:fill="FFFFFF"/>
                      </w:rPr>
                      <w:t>2024</w:t>
                    </w:r>
                    <w:r w:rsidRPr="000C59D9">
                      <w:rPr>
                        <w:rFonts w:ascii="Montserrat" w:hAnsi="Montserrat" w:cs="Arial"/>
                        <w:b/>
                        <w:bCs/>
                        <w:color w:val="000000"/>
                        <w:sz w:val="20"/>
                        <w:szCs w:val="20"/>
                        <w:bdr w:val="none" w:sz="0" w:space="0" w:color="auto" w:frame="1"/>
                        <w:shd w:val="clear" w:color="auto" w:fill="FFFFFF"/>
                      </w:rPr>
                      <w:t>. Año del Bicentenario de la Erección del Estado Libre y Soberano de México”.</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0554"/>
    <w:multiLevelType w:val="hybridMultilevel"/>
    <w:tmpl w:val="D6680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7D59F7"/>
    <w:multiLevelType w:val="hybridMultilevel"/>
    <w:tmpl w:val="3D3CB4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43AC60D9"/>
    <w:multiLevelType w:val="hybridMultilevel"/>
    <w:tmpl w:val="47223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FD0374"/>
    <w:multiLevelType w:val="hybridMultilevel"/>
    <w:tmpl w:val="DCC4CED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75CC5A20"/>
    <w:multiLevelType w:val="hybridMultilevel"/>
    <w:tmpl w:val="85B263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16cid:durableId="438109428">
    <w:abstractNumId w:val="0"/>
  </w:num>
  <w:num w:numId="2" w16cid:durableId="956764311">
    <w:abstractNumId w:val="2"/>
  </w:num>
  <w:num w:numId="3" w16cid:durableId="774131509">
    <w:abstractNumId w:val="4"/>
  </w:num>
  <w:num w:numId="4" w16cid:durableId="1010911224">
    <w:abstractNumId w:val="1"/>
  </w:num>
  <w:num w:numId="5" w16cid:durableId="2047680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1538C"/>
    <w:rsid w:val="000627AB"/>
    <w:rsid w:val="000C59D9"/>
    <w:rsid w:val="001111C3"/>
    <w:rsid w:val="00114F26"/>
    <w:rsid w:val="001B64E9"/>
    <w:rsid w:val="001B788E"/>
    <w:rsid w:val="001E6AEA"/>
    <w:rsid w:val="002032F4"/>
    <w:rsid w:val="00236015"/>
    <w:rsid w:val="002A0212"/>
    <w:rsid w:val="002D0D6D"/>
    <w:rsid w:val="002E777C"/>
    <w:rsid w:val="0032735F"/>
    <w:rsid w:val="0035030C"/>
    <w:rsid w:val="00377DBC"/>
    <w:rsid w:val="003E1398"/>
    <w:rsid w:val="00411703"/>
    <w:rsid w:val="004200D4"/>
    <w:rsid w:val="00423E1A"/>
    <w:rsid w:val="00487F8E"/>
    <w:rsid w:val="00493615"/>
    <w:rsid w:val="0054136B"/>
    <w:rsid w:val="005A6E99"/>
    <w:rsid w:val="005B4A76"/>
    <w:rsid w:val="005D188F"/>
    <w:rsid w:val="005E74D5"/>
    <w:rsid w:val="0066047C"/>
    <w:rsid w:val="006B025E"/>
    <w:rsid w:val="006E09D7"/>
    <w:rsid w:val="006E1EF5"/>
    <w:rsid w:val="00702D65"/>
    <w:rsid w:val="00764FAD"/>
    <w:rsid w:val="007660AD"/>
    <w:rsid w:val="00770889"/>
    <w:rsid w:val="0077193F"/>
    <w:rsid w:val="0078198F"/>
    <w:rsid w:val="007B6244"/>
    <w:rsid w:val="007F1FC7"/>
    <w:rsid w:val="0080225B"/>
    <w:rsid w:val="00813840"/>
    <w:rsid w:val="008505F0"/>
    <w:rsid w:val="008862C1"/>
    <w:rsid w:val="008A7A05"/>
    <w:rsid w:val="00920D98"/>
    <w:rsid w:val="00923C00"/>
    <w:rsid w:val="00976AB2"/>
    <w:rsid w:val="009B62C8"/>
    <w:rsid w:val="009D2B83"/>
    <w:rsid w:val="00A0150D"/>
    <w:rsid w:val="00A7312F"/>
    <w:rsid w:val="00A81F2D"/>
    <w:rsid w:val="00A91BEB"/>
    <w:rsid w:val="00B037D1"/>
    <w:rsid w:val="00B12FD2"/>
    <w:rsid w:val="00B56B86"/>
    <w:rsid w:val="00B90013"/>
    <w:rsid w:val="00C1173A"/>
    <w:rsid w:val="00C62704"/>
    <w:rsid w:val="00C82A83"/>
    <w:rsid w:val="00CA7AA1"/>
    <w:rsid w:val="00D75DC6"/>
    <w:rsid w:val="00DC013E"/>
    <w:rsid w:val="00DD21DD"/>
    <w:rsid w:val="00DF0FB9"/>
    <w:rsid w:val="00DF5427"/>
    <w:rsid w:val="00E01ECC"/>
    <w:rsid w:val="00E46CEA"/>
    <w:rsid w:val="00E74E40"/>
    <w:rsid w:val="00EE1B04"/>
    <w:rsid w:val="00EE242B"/>
    <w:rsid w:val="00F007FD"/>
    <w:rsid w:val="00F44A7F"/>
    <w:rsid w:val="00F7195E"/>
    <w:rsid w:val="00F83C98"/>
    <w:rsid w:val="00F85A3F"/>
    <w:rsid w:val="00F92323"/>
    <w:rsid w:val="00F92B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character" w:styleId="Hipervnculo">
    <w:name w:val="Hyperlink"/>
    <w:basedOn w:val="Fuentedeprrafopredeter"/>
    <w:uiPriority w:val="99"/>
    <w:unhideWhenUsed/>
    <w:rsid w:val="00236015"/>
    <w:rPr>
      <w:color w:val="0563C1" w:themeColor="hyperlink"/>
      <w:u w:val="single"/>
    </w:rPr>
  </w:style>
  <w:style w:type="character" w:styleId="Mencinsinresolver">
    <w:name w:val="Unresolved Mention"/>
    <w:basedOn w:val="Fuentedeprrafopredeter"/>
    <w:uiPriority w:val="99"/>
    <w:semiHidden/>
    <w:unhideWhenUsed/>
    <w:rsid w:val="00236015"/>
    <w:rPr>
      <w:color w:val="605E5C"/>
      <w:shd w:val="clear" w:color="auto" w:fill="E1DFDD"/>
    </w:rPr>
  </w:style>
  <w:style w:type="paragraph" w:styleId="Prrafodelista">
    <w:name w:val="List Paragraph"/>
    <w:basedOn w:val="Normal"/>
    <w:uiPriority w:val="34"/>
    <w:qFormat/>
    <w:rsid w:val="007660AD"/>
    <w:pPr>
      <w:spacing w:after="200" w:line="276" w:lineRule="auto"/>
      <w:ind w:left="720"/>
      <w:contextualSpacing/>
    </w:pPr>
    <w:rPr>
      <w:rFonts w:ascii="Calibri" w:eastAsia="Calibri" w:hAnsi="Calibri" w:cs="Times New Roman"/>
      <w:sz w:val="22"/>
      <w:szCs w:val="22"/>
    </w:rPr>
  </w:style>
  <w:style w:type="paragraph" w:customStyle="1" w:styleId="Forma">
    <w:name w:val="Forma"/>
    <w:basedOn w:val="Normal"/>
    <w:link w:val="FormaCarCar"/>
    <w:rsid w:val="00EE242B"/>
    <w:pPr>
      <w:jc w:val="both"/>
    </w:pPr>
    <w:rPr>
      <w:rFonts w:ascii="Arial Narrow" w:eastAsia="Times New Roman" w:hAnsi="Arial Narrow" w:cs="Times New Roman"/>
      <w:sz w:val="18"/>
      <w:szCs w:val="18"/>
      <w:shd w:val="clear" w:color="000000" w:fill="auto"/>
      <w:lang w:eastAsia="es-ES"/>
    </w:rPr>
  </w:style>
  <w:style w:type="character" w:customStyle="1" w:styleId="FormaCarCar">
    <w:name w:val="Forma Car Car"/>
    <w:link w:val="Forma"/>
    <w:rsid w:val="00EE242B"/>
    <w:rPr>
      <w:rFonts w:ascii="Arial Narrow" w:eastAsia="Times New Roman" w:hAnsi="Arial Narrow" w:cs="Times New Roman"/>
      <w:sz w:val="18"/>
      <w:szCs w:val="18"/>
      <w:lang w:eastAsia="es-ES"/>
    </w:rPr>
  </w:style>
  <w:style w:type="paragraph" w:customStyle="1" w:styleId="Texto10">
    <w:name w:val="Texto10"/>
    <w:basedOn w:val="Normal"/>
    <w:link w:val="Texto10CarCar"/>
    <w:rsid w:val="00EE242B"/>
    <w:pPr>
      <w:jc w:val="both"/>
    </w:pPr>
    <w:rPr>
      <w:rFonts w:ascii="Arial Narrow" w:eastAsia="Times New Roman" w:hAnsi="Arial Narrow" w:cs="Times New Roman"/>
      <w:sz w:val="20"/>
      <w:szCs w:val="20"/>
      <w:shd w:val="clear" w:color="000000" w:fill="auto"/>
      <w:lang w:eastAsia="es-ES"/>
    </w:rPr>
  </w:style>
  <w:style w:type="character" w:customStyle="1" w:styleId="Texto10CarCar">
    <w:name w:val="Texto10 Car Car"/>
    <w:basedOn w:val="Fuentedeprrafopredeter"/>
    <w:link w:val="Texto10"/>
    <w:rsid w:val="00EE242B"/>
    <w:rPr>
      <w:rFonts w:ascii="Arial Narrow" w:eastAsia="Times New Roman" w:hAnsi="Arial Narro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epto.computo@tesch.edu.mx" TargetMode="External"/><Relationship Id="rId1" Type="http://schemas.openxmlformats.org/officeDocument/2006/relationships/hyperlink" Target="mailto:depto.computo@tesch.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3594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DIEGO BRUNO GRANILLO SALAZAR</cp:lastModifiedBy>
  <cp:revision>2</cp:revision>
  <cp:lastPrinted>2024-01-05T22:37:00Z</cp:lastPrinted>
  <dcterms:created xsi:type="dcterms:W3CDTF">2024-01-15T19:20:00Z</dcterms:created>
  <dcterms:modified xsi:type="dcterms:W3CDTF">2024-01-15T19:20:00Z</dcterms:modified>
</cp:coreProperties>
</file>